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0" w:after="240"/>
      </w:pPr>
      <w:r>
        <w:rPr>
          <w:i/>
          <w:sz w:val="18"/>
          <w:szCs w:val="18"/>
          <w:highlight w:val="yellow"/>
        </w:rPr>
        <w:t xml:space="preserve">Modèle provisoire, établi à titre indicatif : à vérifier et à valider par ASK-IP avant sa mise en ligne. Supprimez ce paragraphe une fois le modèle validé.</w:t>
      </w:r>
    </w:p>
    <w:p>
      <w:pPr>
        <w:spacing w:before="120" w:after="240"/>
        <w:jc w:val="center"/>
      </w:pPr>
      <w:r>
        <w:rPr>
          <w:b/>
          <w:sz w:val="32"/>
          <w:szCs w:val="32"/>
        </w:rPr>
        <w:t xml:space="preserve">POUVOIR</w:t>
      </w:r>
    </w:p>
    <w:p>
      <w:pPr>
        <w:pStyle w:val="Heading2"/>
        <w:spacing w:before="0" w:after="120"/>
      </w:pPr>
      <w:r>
        <w:t xml:space="preserve">Le (la) soussigné(e) ou la société soussignée :</w:t>
      </w:r>
    </w:p>
    <w:p>
      <w:pPr>
        <w:tabs>
          <w:tab w:val="right" w:leader="dot" w:pos="9638"/>
        </w:tabs>
        <w:spacing w:before="40" w:after="40" w:line="320" w:lineRule="auto"/>
      </w:pPr>
      <w:r>
        <w:t xml:space="preserve">Nom et prénom, ou dénomination sociale : </w:t>
      </w:r>
      <w:r>
        <w:tab/>
      </w:r>
    </w:p>
    <w:p>
      <w:pPr>
        <w:tabs>
          <w:tab w:val="right" w:leader="dot" w:pos="9638"/>
        </w:tabs>
        <w:spacing w:before="40" w:after="40" w:line="320" w:lineRule="auto"/>
      </w:pPr>
      <w:r>
        <w:t xml:space="preserve">Forme juridique (personne morale) : </w:t>
      </w:r>
      <w:r>
        <w:tab/>
      </w:r>
    </w:p>
    <w:p>
      <w:pPr>
        <w:tabs>
          <w:tab w:val="right" w:leader="dot" w:pos="9638"/>
        </w:tabs>
        <w:spacing w:before="40" w:after="40" w:line="320" w:lineRule="auto"/>
      </w:pPr>
      <w:r>
        <w:t xml:space="preserve">Nationalité : </w:t>
      </w:r>
      <w:r>
        <w:tab/>
      </w:r>
    </w:p>
    <w:p>
      <w:pPr>
        <w:tabs>
          <w:tab w:val="right" w:leader="dot" w:pos="9638"/>
        </w:tabs>
        <w:spacing w:before="40" w:after="40" w:line="320" w:lineRule="auto"/>
      </w:pPr>
      <w:r>
        <w:t xml:space="preserve">Adresse complète : </w:t>
      </w:r>
      <w:r>
        <w:tab/>
      </w:r>
    </w:p>
    <w:p>
      <w:pPr>
        <w:tabs>
          <w:tab w:val="right" w:leader="dot" w:pos="9638"/>
        </w:tabs>
        <w:spacing w:before="40" w:after="40" w:line="320" w:lineRule="auto"/>
      </w:pPr>
      <w:r>
        <w:tab/>
      </w:r>
    </w:p>
    <w:p>
      <w:pPr>
        <w:tabs>
          <w:tab w:val="right" w:leader="dot" w:pos="9638"/>
        </w:tabs>
        <w:spacing w:before="40" w:after="40" w:line="320" w:lineRule="auto"/>
      </w:pPr>
      <w:r>
        <w:t xml:space="preserve">Représenté(e) par (nom et qualité) : </w:t>
      </w:r>
      <w:r>
        <w:tab/>
      </w:r>
    </w:p>
    <w:p>
      <w:pPr>
        <w:pStyle w:val="Heading2"/>
        <w:spacing w:before="0" w:after="120"/>
      </w:pPr>
      <w:r>
        <w:t xml:space="preserve">Donne pouvoir à :</w:t>
      </w:r>
    </w:p>
    <w:p>
      <w:pPr>
        <w:spacing w:before="0" w:after="120"/>
      </w:pPr>
      <w:r>
        <w:rPr>
          <w:b/>
        </w:rPr>
        <w:t xml:space="preserve">ASK-IP — Ask for Law and Intellectual Property Advisors</w:t>
      </w:r>
      <w:r>
        <w:t xml:space="preserve">, société civile professionnelle de conseil en propriété industrielle, Bab Ezzouar, Alger (Algérie), agissant par l’intermédiaire de ses mandataires en propriété industrielle agréés, Djamel SATOR et A. Chérifa KERBOUCHE, ensemble ou séparément,</w:t>
      </w:r>
    </w:p>
    <w:p>
      <w:pPr>
        <w:spacing w:before="0" w:after="120"/>
      </w:pPr>
      <w:r>
        <w:t xml:space="preserve">pour le (la) ou la représenter auprès de l’Institut National Algérien de la Propriété Industrielle (INAPI) et accomplir en son nom toutes les formalités relatives à :</w:t>
      </w:r>
    </w:p>
    <w:p>
      <w:pPr>
        <w:spacing w:before="0" w:after="60"/>
      </w:pPr>
      <w:r>
        <w:t xml:space="preserve">☐  </w:t>
      </w:r>
      <w:r>
        <w:t xml:space="preserve">Marque(s)</w:t>
      </w:r>
    </w:p>
    <w:p>
      <w:pPr>
        <w:spacing w:before="0" w:after="60"/>
      </w:pPr>
      <w:r>
        <w:t xml:space="preserve">☐  </w:t>
      </w:r>
      <w:r>
        <w:t xml:space="preserve">Brevet(s) d’invention</w:t>
      </w:r>
    </w:p>
    <w:p>
      <w:pPr>
        <w:spacing w:before="0" w:after="60"/>
      </w:pPr>
      <w:r>
        <w:t xml:space="preserve">☐  </w:t>
      </w:r>
      <w:r>
        <w:t xml:space="preserve">Dessin(s) et modèle(s) industriel(s)</w:t>
      </w:r>
    </w:p>
    <w:p>
      <w:pPr>
        <w:spacing w:before="0" w:after="60"/>
      </w:pPr>
      <w:r>
        <w:t xml:space="preserve">☐  </w:t>
      </w:r>
      <w:r>
        <w:t xml:space="preserve">Schéma(s) de configuration de circuits intégrés</w:t>
      </w:r>
    </w:p>
    <w:p>
      <w:pPr>
        <w:spacing w:before="0" w:after="60"/>
      </w:pPr>
      <w:r>
        <w:t xml:space="preserve">☐  </w:t>
      </w:r>
      <w:r>
        <w:t xml:space="preserve">Appellation(s) d’origine</w:t>
      </w:r>
    </w:p>
    <w:p>
      <w:pPr>
        <w:tabs>
          <w:tab w:val="right" w:leader="dot" w:pos="9638"/>
        </w:tabs>
        <w:spacing w:before="40" w:after="40" w:line="320" w:lineRule="auto"/>
      </w:pPr>
      <w:r>
        <w:t xml:space="preserve">☐  Autre (préciser) : </w:t>
      </w:r>
      <w:r>
        <w:tab/>
      </w:r>
    </w:p>
    <w:p>
      <w:pPr>
        <w:tabs>
          <w:tab w:val="right" w:leader="dot" w:pos="9638"/>
        </w:tabs>
        <w:spacing w:before="40" w:after="40" w:line="320" w:lineRule="auto"/>
      </w:pPr>
      <w:r>
        <w:t xml:space="preserve">Titre(s) concerné(s) (dénomination, numéro de dépôt ou d’enregistrement) : </w:t>
      </w:r>
      <w:r>
        <w:tab/>
      </w:r>
    </w:p>
    <w:p>
      <w:pPr>
        <w:tabs>
          <w:tab w:val="right" w:leader="dot" w:pos="9638"/>
        </w:tabs>
        <w:spacing w:before="40" w:after="40" w:line="320" w:lineRule="auto"/>
      </w:pPr>
      <w:r>
        <w:tab/>
      </w:r>
    </w:p>
    <w:p>
      <w:pPr>
        <w:pStyle w:val="Heading2"/>
        <w:spacing w:before="0" w:after="120"/>
      </w:pPr>
      <w:r>
        <w:t xml:space="preserve">Étendue du pouvoir :</w:t>
      </w:r>
    </w:p>
    <w:p>
      <w:pPr>
        <w:spacing w:before="0" w:after="120"/>
      </w:pPr>
      <w:r>
        <w:t xml:space="preserve">Le mandataire est notamment autorisé à : déposer toute demande ; signer tous documents et requêtes ; correspondre avec l’office ; répondre aux notifications et aux refus provisoires et présenter toutes observations ; procéder aux renouvellements et au paiement des taxes et annuités ; requérir l’inscription de toute modification (changement de nom ou d’adresse, cession, licence) ; recevoir toute correspondance ainsi que les titres délivrés ; et, plus généralement, faire tout ce qui sera nécessaire à l’exécution du présent pouvoir.</w:t>
      </w:r>
    </w:p>
    <w:p>
      <w:pPr>
        <w:spacing w:before="0" w:after="120"/>
      </w:pPr>
      <w:r>
        <w:t xml:space="preserve">Le présent pouvoir est valable jusqu’à sa révocation expresse, notifiée par écrit au mandataire.</w:t>
      </w:r>
    </w:p>
    <w:p>
      <w:pPr>
        <w:tabs>
          <w:tab w:val="left" w:leader="dot" w:pos="5400"/>
          <w:tab w:val="right" w:leader="dot" w:pos="9638"/>
        </w:tabs>
        <w:keepNext/>
        <w:spacing w:before="240" w:after="40" w:line="320" w:lineRule="auto"/>
      </w:pPr>
      <w:r>
        <w:t xml:space="preserve">Fait à </w:t>
      </w:r>
      <w:r>
        <w:tab/>
      </w:r>
      <w:r>
        <w:t xml:space="preserve"> le </w:t>
      </w:r>
      <w:r>
        <w:tab/>
      </w:r>
    </w:p>
    <w:p>
      <w:pPr>
        <w:tabs>
          <w:tab w:val="right" w:leader="dot" w:pos="9638"/>
        </w:tabs>
        <w:spacing w:before="40" w:after="40" w:line="320" w:lineRule="auto"/>
      </w:pPr>
      <w:r>
        <w:t xml:space="preserve">Nom et qualité du signataire : </w:t>
      </w:r>
      <w:r>
        <w:tab/>
      </w:r>
    </w:p>
    <w:p>
      <w:pPr>
        <w:spacing w:before="120" w:after="0"/>
      </w:pPr>
      <w:r>
        <w:t xml:space="preserve">Signature (et cachet pour une personne morale) :</w:t>
      </w:r>
    </w:p>
    <w:sectPr>
      <w:headerReference w:type="default" r:id="rIdHeader"/>
      <w:pgSz w:w="11906" w:h="16838"/>
      <w:pgMar w:top="1300" w:right="1134" w:bottom="1000" w:left="1134" w:header="567" w:footer="567" w:gutter="0"/>
    </w:sectPr>
  </w:body>
</w:document>
</file>

<file path=word/header1.xml><?xml version="1.0" encoding="utf-8"?>
<w:hdr xmlns:w="http://schemas.openxmlformats.org/wordprocessingml/2006/main" xmlns:r="http://schemas.openxmlformats.org/officeDocument/2006/relationships">
  <w:p>
    <w:pPr>
      <w:spacing w:before="0" w:after="0"/>
    </w:pPr>
    <w:r>
      <w:rPr>
        <w:b/>
        <w:color w:val="007A82"/>
        <w:sz w:val="18"/>
        <w:szCs w:val="18"/>
      </w:rPr>
      <w:t xml:space="preserve">ASK-IP — Ask for Law and Intellectual Property Advisors</w:t>
    </w:r>
  </w:p>
  <w:p>
    <w:pPr>
      <w:spacing w:before="0" w:after="0"/>
    </w:pPr>
    <w:r>
      <w:rPr>
        <w:color w:val="4B5054"/>
        <w:sz w:val="16"/>
        <w:szCs w:val="16"/>
      </w:rPr>
      <w:t xml:space="preserve">Société civile professionnelle de conseil en propriété industrielle et intellectuelle · contact@askip.dz</w:t>
    </w:r>
  </w:p>
</w:hdr>
</file>

<file path=word/styles.xml><?xml version="1.0" encoding="utf-8"?>
<w:styles xmlns:w="http://schemas.openxmlformats.org/wordprocessingml/2006/main" xmlns:r="http://schemas.openxmlformats.org/officeDocument/2006/relationships">
  <w:docDefaults>
    <w:rPrDefault>
      <w:rPr>
        <w:rFonts w:ascii="Calibri" w:hAnsi="Calibri" w:eastAsia="Calibri" w:cs="Arial"/>
        <w:sz w:val="21"/>
        <w:szCs w:val="21"/>
        <w:lang w:val="fr-FR"/>
      </w:rPr>
    </w:rPrDefault>
    <w:pPrDefault>
      <w:pPr>
        <w:spacing w:after="120" w:line="276" w:lineRule="auto"/>
      </w:pPr>
    </w:pPrDefault>
  </w:docDefaults>
  <w:style w:type="paragraph" w:default="1" w:styleId="Normal">
    <w:name w:val="Normal"/>
    <w:qFormat/>
  </w:style>
  <w:style w:type="paragraph" w:styleId="Heading2">
    <w:name w:val="heading 2"/>
    <w:basedOn w:val="Normal"/>
    <w:next w:val="Normal"/>
    <w:qFormat/>
    <w:pPr>
      <w:keepNext/>
      <w:spacing w:before="240" w:after="120"/>
      <w:outlineLvl w:val="1"/>
    </w:pPr>
    <w:rPr>
      <w:b/>
      <w:color w:val="007A82"/>
      <w:sz w:val="24"/>
      <w:szCs w:val="24"/>
    </w:rPr>
  </w:style>
</w:styles>
</file>

<file path=word/_rels/document.xml.rels><?xml version="1.0" encoding="UTF-8" standalone="yes"?>
<Relationships xmlns="http://schemas.openxmlformats.org/package/2006/relationships">
  <Relationship Id="rIdStyles" Type="http://schemas.openxmlformats.org/officeDocument/2006/relationships/styles" Target="styles.xml"/>
  <Relationship Id="rIdHeader" Type="http://schemas.openxmlformats.org/officeDocument/2006/relationships/header" Target="header1.xml"/>
</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Pouvoir — ASK-IP</dc:title>
  <dc:creator>ASK-IP</dc:creator>
  <cp:lastModifiedBy>ASK-IP</cp:lastModifiedBy>
  <dc:language>fr-FR</dc:language>
  <dcterms:created xsi:type="dcterms:W3CDTF">2026-10-24T07:48:42Z</dcterms:created>
  <dcterms:modified xsi:type="dcterms:W3CDTF">2026-10-24T07:48:42Z</dcterms:modified>
</cp:coreProperties>
</file>